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0A6E" w14:textId="77777777" w:rsidR="00126FAF" w:rsidRDefault="00126FAF" w:rsidP="00126FAF">
      <w:pPr>
        <w:pBdr>
          <w:top w:val="double" w:sz="16" w:space="0" w:color="000000"/>
          <w:left w:val="double" w:sz="16" w:space="1" w:color="000000"/>
          <w:bottom w:val="double" w:sz="16" w:space="1" w:color="000000"/>
          <w:right w:val="double" w:sz="16" w:space="0" w:color="000000"/>
        </w:pBdr>
        <w:shd w:val="pct70" w:color="008000" w:fill="FFFFFF"/>
        <w:jc w:val="center"/>
        <w:rPr>
          <w:rFonts w:ascii="Eurostile" w:hAnsi="Eurostile" w:cs="Eurostile"/>
          <w:b/>
          <w:bCs/>
          <w:color w:val="FFFFFF"/>
          <w:sz w:val="32"/>
          <w:szCs w:val="32"/>
          <w:lang w:val="en-US"/>
        </w:rPr>
      </w:pPr>
      <w:r>
        <w:rPr>
          <w:rFonts w:ascii="Eurostile" w:hAnsi="Eurostile" w:cs="Eurostile"/>
          <w:b/>
          <w:bCs/>
          <w:color w:val="FFFFFF"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86498286"/>
      <w:bookmarkStart w:id="1" w:name="_Hlk73284455"/>
      <w:bookmarkStart w:id="2" w:name="_Hlk73277337"/>
      <w:bookmarkStart w:id="3" w:name="_Hlk73277430"/>
    </w:p>
    <w:p w14:paraId="43BCE60B" w14:textId="77777777" w:rsidR="00126FAF" w:rsidRDefault="00126FAF" w:rsidP="00D012A2">
      <w:pPr>
        <w:pBdr>
          <w:top w:val="double" w:sz="16" w:space="0" w:color="000000"/>
          <w:left w:val="double" w:sz="16" w:space="1" w:color="000000"/>
          <w:bottom w:val="double" w:sz="16" w:space="1" w:color="000000"/>
          <w:right w:val="double" w:sz="16" w:space="0" w:color="000000"/>
        </w:pBdr>
        <w:shd w:val="clear" w:color="auto" w:fill="3A7C22" w:themeFill="accent6" w:themeFillShade="BF"/>
        <w:jc w:val="center"/>
        <w:rPr>
          <w:rFonts w:ascii="Eurostile" w:hAnsi="Eurostile" w:cs="Eurostile"/>
          <w:b/>
          <w:bCs/>
          <w:color w:val="FFFFFF"/>
          <w:sz w:val="32"/>
          <w:szCs w:val="32"/>
          <w:lang w:val="en-US"/>
        </w:rPr>
      </w:pPr>
      <w:bookmarkStart w:id="4" w:name="_Hlk86498199"/>
      <w:r>
        <w:rPr>
          <w:rFonts w:ascii="Eurostile" w:hAnsi="Eurostile" w:cs="Eurostile"/>
          <w:b/>
          <w:bCs/>
          <w:color w:val="FFFFFF"/>
          <w:sz w:val="32"/>
          <w:szCs w:val="32"/>
          <w:lang w:val="en-US"/>
        </w:rPr>
        <w:t>Christian Science Reading Room and Bookshop, Egham</w:t>
      </w:r>
    </w:p>
    <w:p w14:paraId="40D203CC" w14:textId="77777777" w:rsidR="00126FAF" w:rsidRDefault="00126FAF" w:rsidP="00D012A2">
      <w:pPr>
        <w:pBdr>
          <w:top w:val="double" w:sz="16" w:space="0" w:color="000000"/>
          <w:left w:val="double" w:sz="16" w:space="1" w:color="000000"/>
          <w:bottom w:val="double" w:sz="16" w:space="1" w:color="000000"/>
          <w:right w:val="double" w:sz="16" w:space="0" w:color="000000"/>
        </w:pBdr>
        <w:shd w:val="clear" w:color="auto" w:fill="3A7C22" w:themeFill="accent6" w:themeFillShade="BF"/>
        <w:jc w:val="center"/>
        <w:rPr>
          <w:rFonts w:ascii="Eurostile" w:hAnsi="Eurostile" w:cs="Eurostile"/>
          <w:b/>
          <w:bCs/>
          <w:color w:val="FFFFFF"/>
          <w:sz w:val="16"/>
          <w:szCs w:val="16"/>
          <w:lang w:val="en-US"/>
        </w:rPr>
      </w:pPr>
      <w:r>
        <w:rPr>
          <w:rFonts w:ascii="Eurostile" w:hAnsi="Eurostile" w:cs="Eurostile"/>
          <w:b/>
          <w:bCs/>
          <w:color w:val="FFFFFF"/>
          <w:sz w:val="28"/>
          <w:szCs w:val="28"/>
          <w:lang w:val="en-US"/>
        </w:rPr>
        <w:t>Open 11-3, Tue-Thu &amp; Sat</w:t>
      </w:r>
    </w:p>
    <w:p w14:paraId="53E86DBE" w14:textId="77777777" w:rsidR="00126FAF" w:rsidRDefault="00126FAF" w:rsidP="00D012A2">
      <w:pPr>
        <w:pBdr>
          <w:top w:val="double" w:sz="16" w:space="0" w:color="000000"/>
          <w:left w:val="double" w:sz="16" w:space="1" w:color="000000"/>
          <w:bottom w:val="double" w:sz="16" w:space="1" w:color="000000"/>
          <w:right w:val="double" w:sz="16" w:space="0" w:color="000000"/>
        </w:pBdr>
        <w:shd w:val="clear" w:color="auto" w:fill="3A7C22" w:themeFill="accent6" w:themeFillShade="BF"/>
        <w:jc w:val="center"/>
        <w:rPr>
          <w:rFonts w:ascii="Century Gothic" w:hAnsi="Century Gothic" w:cs="Century Gothic"/>
          <w:b/>
          <w:bCs/>
          <w:color w:val="FFFFFF"/>
          <w:sz w:val="24"/>
          <w:szCs w:val="24"/>
          <w:lang w:val="en-US"/>
        </w:rPr>
      </w:pPr>
      <w:hyperlink r:id="rId4" w:history="1">
        <w:r>
          <w:rPr>
            <w:rFonts w:ascii="Century Gothic" w:hAnsi="Century Gothic" w:cs="Century Gothic"/>
            <w:b/>
            <w:bCs/>
            <w:color w:val="FFFFFF"/>
            <w:sz w:val="24"/>
            <w:szCs w:val="24"/>
            <w:lang w:val="en-US"/>
          </w:rPr>
          <w:t>www.csegham.org.uk</w:t>
        </w:r>
      </w:hyperlink>
    </w:p>
    <w:p w14:paraId="16C6FA8D" w14:textId="77777777" w:rsidR="00126FAF" w:rsidRDefault="00126FAF" w:rsidP="00D012A2">
      <w:pPr>
        <w:pBdr>
          <w:top w:val="double" w:sz="16" w:space="0" w:color="000000"/>
          <w:left w:val="double" w:sz="16" w:space="1" w:color="000000"/>
          <w:bottom w:val="double" w:sz="16" w:space="1" w:color="000000"/>
          <w:right w:val="double" w:sz="16" w:space="0" w:color="000000"/>
        </w:pBdr>
        <w:shd w:val="clear" w:color="auto" w:fill="3A7C22" w:themeFill="accent6" w:themeFillShade="BF"/>
        <w:jc w:val="center"/>
        <w:rPr>
          <w:rFonts w:ascii="Century Gothic" w:hAnsi="Century Gothic" w:cs="Century Gothic"/>
          <w:b/>
          <w:bCs/>
          <w:color w:val="FFFF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FFFFFF"/>
          <w:sz w:val="24"/>
          <w:szCs w:val="24"/>
          <w:lang w:val="en-US"/>
        </w:rPr>
        <w:t>Tel 01784 475002</w:t>
      </w:r>
    </w:p>
    <w:p w14:paraId="6A86B59B" w14:textId="77777777" w:rsidR="00126FAF" w:rsidRDefault="00126FAF" w:rsidP="00D012A2">
      <w:pPr>
        <w:pBdr>
          <w:top w:val="double" w:sz="16" w:space="0" w:color="000000"/>
          <w:left w:val="double" w:sz="16" w:space="1" w:color="000000"/>
          <w:bottom w:val="double" w:sz="16" w:space="1" w:color="000000"/>
          <w:right w:val="double" w:sz="16" w:space="0" w:color="000000"/>
        </w:pBdr>
        <w:shd w:val="clear" w:color="auto" w:fill="3A7C22" w:themeFill="accent6" w:themeFillShade="BF"/>
        <w:jc w:val="center"/>
        <w:rPr>
          <w:rFonts w:ascii="Century Gothic" w:hAnsi="Century Gothic" w:cs="Century Gothic"/>
          <w:b/>
          <w:bCs/>
          <w:color w:val="FFFFFF"/>
          <w:sz w:val="24"/>
          <w:szCs w:val="24"/>
          <w:lang w:val="en-US"/>
        </w:rPr>
      </w:pPr>
    </w:p>
    <w:p w14:paraId="4CF1F8F6" w14:textId="77777777" w:rsidR="00126FAF" w:rsidRDefault="00126FAF" w:rsidP="00D012A2">
      <w:pPr>
        <w:pBdr>
          <w:top w:val="double" w:sz="16" w:space="0" w:color="000000"/>
          <w:left w:val="double" w:sz="16" w:space="1" w:color="000000"/>
          <w:bottom w:val="double" w:sz="16" w:space="1" w:color="000000"/>
          <w:right w:val="double" w:sz="16" w:space="0" w:color="000000"/>
        </w:pBdr>
        <w:shd w:val="clear" w:color="auto" w:fill="3A7C22" w:themeFill="accent6" w:themeFillShade="BF"/>
        <w:jc w:val="center"/>
        <w:rPr>
          <w:rFonts w:ascii="Eurostile" w:hAnsi="Eurostile" w:cs="Eurostile"/>
          <w:b/>
          <w:bCs/>
          <w:color w:val="FFFFFF"/>
          <w:sz w:val="32"/>
          <w:szCs w:val="32"/>
          <w:lang w:val="en-US"/>
        </w:rPr>
      </w:pPr>
      <w:r>
        <w:rPr>
          <w:rFonts w:ascii="Eurostile" w:hAnsi="Eurostile" w:cs="Eurostile"/>
          <w:b/>
          <w:bCs/>
          <w:color w:val="FFFFFF"/>
          <w:sz w:val="32"/>
          <w:szCs w:val="32"/>
          <w:lang w:val="en-US"/>
        </w:rPr>
        <w:t>WEDNESDAY LUNCHTIME MEETINGS AT 1PM</w:t>
      </w:r>
    </w:p>
    <w:bookmarkEnd w:id="2"/>
    <w:bookmarkEnd w:id="4"/>
    <w:p w14:paraId="79E8E6A8" w14:textId="77777777" w:rsidR="00126FAF" w:rsidRDefault="00126FAF" w:rsidP="00126FAF">
      <w:pPr>
        <w:pBdr>
          <w:top w:val="double" w:sz="16" w:space="0" w:color="000000"/>
          <w:left w:val="double" w:sz="16" w:space="1" w:color="000000"/>
          <w:bottom w:val="double" w:sz="16" w:space="1" w:color="000000"/>
          <w:right w:val="double" w:sz="16" w:space="0" w:color="000000"/>
        </w:pBdr>
        <w:shd w:val="pct70" w:color="008000" w:fill="FFFFFF"/>
        <w:jc w:val="center"/>
        <w:rPr>
          <w:rFonts w:ascii="Century Gothic" w:hAnsi="Century Gothic" w:cs="Century Gothic"/>
          <w:b/>
          <w:bCs/>
          <w:color w:val="FFFFFF"/>
          <w:sz w:val="24"/>
          <w:szCs w:val="24"/>
          <w:lang w:val="en-US"/>
        </w:rPr>
      </w:pPr>
    </w:p>
    <w:p w14:paraId="76E5AD72" w14:textId="77777777" w:rsidR="00126FAF" w:rsidRPr="00916D2C" w:rsidRDefault="00126FAF" w:rsidP="00126FAF">
      <w:pPr>
        <w:pBdr>
          <w:top w:val="single" w:sz="32" w:space="1" w:color="000000"/>
          <w:left w:val="single" w:sz="32" w:space="0" w:color="000000"/>
          <w:bottom w:val="single" w:sz="32" w:space="6" w:color="000000"/>
          <w:right w:val="single" w:sz="32" w:space="1" w:color="000000"/>
        </w:pBdr>
        <w:rPr>
          <w:rFonts w:ascii="CG Omega" w:hAnsi="CG Omega" w:cs="CG Omega"/>
          <w:b/>
          <w:bCs/>
          <w:color w:val="000000"/>
          <w:sz w:val="16"/>
          <w:szCs w:val="16"/>
          <w:lang w:val="en-US"/>
        </w:rPr>
      </w:pPr>
      <w:bookmarkStart w:id="5" w:name="_Hlk73277893"/>
      <w:bookmarkStart w:id="6" w:name="_Hlk81324881"/>
      <w:bookmarkEnd w:id="3"/>
    </w:p>
    <w:p w14:paraId="54D46839" w14:textId="234104BF" w:rsidR="00126FAF" w:rsidRDefault="00126FAF" w:rsidP="00126FAF">
      <w:pPr>
        <w:pBdr>
          <w:top w:val="single" w:sz="32" w:space="1" w:color="000000"/>
          <w:left w:val="single" w:sz="32" w:space="0" w:color="000000"/>
          <w:bottom w:val="single" w:sz="32" w:space="6" w:color="000000"/>
          <w:right w:val="single" w:sz="32" w:space="1" w:color="000000"/>
        </w:pBdr>
        <w:jc w:val="center"/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</w:pPr>
      <w:r w:rsidRPr="00FF0721"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 xml:space="preserve">Wednesday meetings are at </w:t>
      </w:r>
      <w:r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 xml:space="preserve">1 </w:t>
      </w:r>
      <w:r w:rsidRPr="00FF0721"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 xml:space="preserve">pm, with a CS Sentinel Radio </w:t>
      </w:r>
      <w:r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>podcast</w:t>
      </w:r>
      <w:r w:rsidRPr="00FF0721"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 xml:space="preserve"> followed by reading through books of the Bible or the writings of Mary Baker Eddy.</w:t>
      </w:r>
    </w:p>
    <w:p w14:paraId="73AF3CE1" w14:textId="77777777" w:rsidR="00126FAF" w:rsidRPr="002E2076" w:rsidRDefault="00126FAF" w:rsidP="00126FAF">
      <w:pPr>
        <w:pBdr>
          <w:top w:val="single" w:sz="32" w:space="1" w:color="000000"/>
          <w:left w:val="single" w:sz="32" w:space="0" w:color="000000"/>
          <w:bottom w:val="single" w:sz="32" w:space="6" w:color="000000"/>
          <w:right w:val="single" w:sz="32" w:space="1" w:color="000000"/>
        </w:pBdr>
        <w:jc w:val="center"/>
        <w:rPr>
          <w:rFonts w:ascii="CG Omega" w:hAnsi="CG Omega" w:cs="CG Omega"/>
          <w:b/>
          <w:bCs/>
          <w:color w:val="000000"/>
          <w:sz w:val="16"/>
          <w:szCs w:val="16"/>
          <w:lang w:val="en-US"/>
        </w:rPr>
      </w:pPr>
    </w:p>
    <w:p w14:paraId="5EAC0EF5" w14:textId="2255F357" w:rsidR="00126FAF" w:rsidRDefault="00126FAF" w:rsidP="00126FAF">
      <w:pPr>
        <w:pBdr>
          <w:top w:val="single" w:sz="32" w:space="1" w:color="000000"/>
          <w:left w:val="single" w:sz="32" w:space="0" w:color="000000"/>
          <w:bottom w:val="single" w:sz="32" w:space="6" w:color="000000"/>
          <w:right w:val="single" w:sz="32" w:space="1" w:color="000000"/>
        </w:pBdr>
        <w:jc w:val="center"/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</w:pPr>
      <w:r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>To join Egham RR with Zoom, email</w:t>
      </w:r>
      <w:r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 xml:space="preserve">: </w:t>
      </w:r>
      <w:hyperlink r:id="rId5" w:history="1">
        <w:r>
          <w:rPr>
            <w:rStyle w:val="Hyperlink"/>
            <w:rFonts w:ascii="CG Omega" w:hAnsi="CG Omega" w:cs="CG Omega"/>
            <w:b/>
            <w:bCs/>
            <w:color w:val="000000"/>
            <w:sz w:val="26"/>
            <w:szCs w:val="26"/>
            <w:u w:val="none"/>
            <w:lang w:val="en-US"/>
          </w:rPr>
          <w:t>librarian@csegham.org.uk</w:t>
        </w:r>
      </w:hyperlink>
    </w:p>
    <w:p w14:paraId="29BB6770" w14:textId="7CC1E6A4" w:rsidR="00126FAF" w:rsidRPr="0063182F" w:rsidRDefault="00126FAF" w:rsidP="00126FAF">
      <w:pPr>
        <w:pBdr>
          <w:top w:val="single" w:sz="32" w:space="1" w:color="000000"/>
          <w:left w:val="single" w:sz="32" w:space="0" w:color="000000"/>
          <w:bottom w:val="single" w:sz="32" w:space="6" w:color="000000"/>
          <w:right w:val="single" w:sz="32" w:space="1" w:color="000000"/>
        </w:pBdr>
        <w:jc w:val="center"/>
        <w:rPr>
          <w:rFonts w:ascii="CG Omega" w:hAnsi="CG Omega" w:cs="CG Omega"/>
          <w:color w:val="000000"/>
          <w:sz w:val="26"/>
          <w:szCs w:val="26"/>
          <w:lang w:val="en-US"/>
        </w:rPr>
      </w:pPr>
      <w:r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 xml:space="preserve">or </w:t>
      </w:r>
      <w:bookmarkStart w:id="7" w:name="_Hlk181105847"/>
      <w:r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 xml:space="preserve">for link, </w:t>
      </w:r>
      <w:bookmarkEnd w:id="7"/>
      <w:r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 xml:space="preserve">scroll right down </w:t>
      </w:r>
      <w:proofErr w:type="gramStart"/>
      <w:r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>on:</w:t>
      </w:r>
      <w:proofErr w:type="gramEnd"/>
      <w:r>
        <w:rPr>
          <w:rFonts w:ascii="CG Omega" w:hAnsi="CG Omega" w:cs="CG Omega"/>
          <w:b/>
          <w:bCs/>
          <w:color w:val="000000"/>
          <w:sz w:val="26"/>
          <w:szCs w:val="26"/>
          <w:lang w:val="en-US"/>
        </w:rPr>
        <w:t xml:space="preserve"> </w:t>
      </w:r>
      <w:r w:rsidRPr="00975275">
        <w:rPr>
          <w:rFonts w:ascii="CG Omega" w:hAnsi="CG Omega" w:cs="CG Omega"/>
          <w:b/>
          <w:bCs/>
          <w:color w:val="000000"/>
          <w:sz w:val="22"/>
          <w:szCs w:val="22"/>
          <w:lang w:val="en-US"/>
        </w:rPr>
        <w:t>https</w:t>
      </w:r>
      <w:bookmarkEnd w:id="0"/>
      <w:bookmarkEnd w:id="5"/>
      <w:r w:rsidRPr="0061185E">
        <w:rPr>
          <w:rFonts w:ascii="CG Omega" w:hAnsi="CG Omega" w:cs="CG Omega"/>
          <w:color w:val="000000"/>
          <w:sz w:val="26"/>
          <w:szCs w:val="26"/>
          <w:lang w:val="en-US"/>
        </w:rPr>
        <w:t xml:space="preserve"> </w:t>
      </w:r>
      <w:r w:rsidRPr="0063182F">
        <w:rPr>
          <w:rFonts w:ascii="CG Omega" w:hAnsi="CG Omega" w:cs="CG Omega"/>
          <w:color w:val="000000"/>
          <w:sz w:val="26"/>
          <w:szCs w:val="26"/>
          <w:lang w:val="en-US"/>
        </w:rPr>
        <w:t>www.csegham.org.uk</w:t>
      </w:r>
    </w:p>
    <w:p w14:paraId="157BFC39" w14:textId="77777777" w:rsidR="00126FAF" w:rsidRDefault="00126FAF" w:rsidP="00126FAF">
      <w:pPr>
        <w:rPr>
          <w:rFonts w:ascii="Arial" w:hAnsi="Arial" w:cs="Arial"/>
          <w:b/>
          <w:bCs/>
        </w:rPr>
      </w:pPr>
      <w:bookmarkStart w:id="8" w:name="eztoc6992324_0_18"/>
      <w:bookmarkStart w:id="9" w:name="_Hlk218528694"/>
      <w:bookmarkStart w:id="10" w:name="_Hlk208930885"/>
      <w:bookmarkStart w:id="11" w:name="_Hlk125644498"/>
      <w:bookmarkStart w:id="12" w:name="_Hlk155880564"/>
      <w:bookmarkStart w:id="13" w:name="_Hlk92036774"/>
      <w:bookmarkStart w:id="14" w:name="_Hlk76399534"/>
      <w:bookmarkStart w:id="15" w:name="_Hlk164610121"/>
      <w:bookmarkStart w:id="16" w:name="_Hlk165208303"/>
      <w:bookmarkStart w:id="17" w:name="_Hlk176095218"/>
      <w:bookmarkEnd w:id="1"/>
      <w:bookmarkEnd w:id="6"/>
      <w:bookmarkEnd w:id="8"/>
      <w:r w:rsidRPr="00244375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6</w:t>
      </w:r>
      <w:r w:rsidRPr="00244375">
        <w:rPr>
          <w:rFonts w:ascii="Arial" w:hAnsi="Arial" w:cs="Arial"/>
          <w:b/>
          <w:bCs/>
        </w:rPr>
        <w:t xml:space="preserve"> 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0E51603B" w14:textId="77777777" w:rsidR="00126FAF" w:rsidRDefault="00126FAF" w:rsidP="00126FAF">
      <w:pPr>
        <w:widowControl/>
        <w:overflowPunct/>
        <w:autoSpaceDE/>
        <w:autoSpaceDN/>
        <w:adjustRightInd/>
        <w:rPr>
          <w:rFonts w:ascii="CG Omega" w:hAnsi="CG Omega" w:cs="CG Omega"/>
          <w:b/>
          <w:bCs/>
          <w:i/>
          <w:iCs/>
          <w:color w:val="000000"/>
          <w:sz w:val="22"/>
          <w:szCs w:val="22"/>
        </w:rPr>
      </w:pPr>
    </w:p>
    <w:p w14:paraId="62E55E9F" w14:textId="77777777" w:rsidR="00126FAF" w:rsidRPr="009E320D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 w:rsidRPr="009E320D">
        <w:rPr>
          <w:rFonts w:ascii="Arial" w:hAnsi="Arial" w:cs="Arial"/>
          <w:b/>
          <w:bCs/>
          <w:color w:val="000000"/>
          <w:kern w:val="0"/>
        </w:rPr>
        <w:t>Wed 20 May: How can I forgive myself?</w:t>
      </w:r>
    </w:p>
    <w:p w14:paraId="146BD387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i/>
          <w:iCs/>
          <w:color w:val="000000"/>
          <w:kern w:val="0"/>
        </w:rPr>
      </w:pPr>
      <w:r w:rsidRPr="009E320D">
        <w:rPr>
          <w:rFonts w:ascii="Arial" w:hAnsi="Arial" w:cs="Arial"/>
          <w:i/>
          <w:iCs/>
          <w:color w:val="000000"/>
          <w:kern w:val="0"/>
        </w:rPr>
        <w:t>With Doris Ulich</w:t>
      </w:r>
    </w:p>
    <w:p w14:paraId="079EACC0" w14:textId="77777777" w:rsidR="00126FAF" w:rsidRPr="009E320D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 w:rsidRPr="009E320D">
        <w:rPr>
          <w:rFonts w:ascii="Arial" w:hAnsi="Arial" w:cs="Arial"/>
          <w:b/>
          <w:bCs/>
          <w:color w:val="000000"/>
          <w:kern w:val="0"/>
        </w:rPr>
        <w:t>Revelation 1-3</w:t>
      </w:r>
    </w:p>
    <w:p w14:paraId="6D55F8E5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i/>
          <w:iCs/>
          <w:color w:val="000000"/>
          <w:kern w:val="0"/>
        </w:rPr>
      </w:pPr>
    </w:p>
    <w:p w14:paraId="163A5D68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 w:rsidRPr="00151075">
        <w:rPr>
          <w:rFonts w:ascii="Arial" w:hAnsi="Arial" w:cs="Arial"/>
          <w:b/>
          <w:bCs/>
          <w:color w:val="000000"/>
          <w:kern w:val="0"/>
        </w:rPr>
        <w:t>Wed 27 May: The tender touch of God that removes grief </w:t>
      </w:r>
    </w:p>
    <w:p w14:paraId="581E2E21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i/>
          <w:iCs/>
          <w:color w:val="000000"/>
          <w:kern w:val="0"/>
        </w:rPr>
      </w:pPr>
      <w:r w:rsidRPr="00151075">
        <w:rPr>
          <w:rFonts w:ascii="Arial" w:hAnsi="Arial" w:cs="Arial"/>
          <w:i/>
          <w:iCs/>
          <w:color w:val="000000"/>
          <w:kern w:val="0"/>
        </w:rPr>
        <w:t>Ann Kneeland, Frank Smith, Ethel Baker, Virginia Hughes</w:t>
      </w:r>
    </w:p>
    <w:p w14:paraId="18DC8F8B" w14:textId="77777777" w:rsidR="00126FAF" w:rsidRPr="00797540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 w:rsidRPr="00797540">
        <w:rPr>
          <w:rFonts w:ascii="Arial" w:hAnsi="Arial" w:cs="Arial"/>
          <w:b/>
          <w:bCs/>
          <w:color w:val="000000"/>
          <w:kern w:val="0"/>
        </w:rPr>
        <w:t>Revelation 4-7</w:t>
      </w:r>
    </w:p>
    <w:p w14:paraId="607B7C05" w14:textId="77777777" w:rsidR="00126FAF" w:rsidRPr="00797540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</w:p>
    <w:p w14:paraId="7C51B251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 w:rsidRPr="00151075">
        <w:rPr>
          <w:rFonts w:ascii="Arial" w:hAnsi="Arial" w:cs="Arial"/>
          <w:b/>
          <w:bCs/>
          <w:color w:val="000000"/>
          <w:kern w:val="0"/>
        </w:rPr>
        <w:t xml:space="preserve">Wed 3 June: Looking into the heart of success </w:t>
      </w:r>
    </w:p>
    <w:p w14:paraId="6532B9D8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i/>
          <w:iCs/>
          <w:color w:val="000000"/>
          <w:kern w:val="0"/>
        </w:rPr>
      </w:pPr>
      <w:r w:rsidRPr="00151075">
        <w:rPr>
          <w:rFonts w:ascii="Arial" w:hAnsi="Arial" w:cs="Arial"/>
          <w:i/>
          <w:iCs/>
          <w:color w:val="000000"/>
          <w:kern w:val="0"/>
        </w:rPr>
        <w:t>Conversations with actor Val Kilmer, musician Don Houge, and entrepreneur Ned Eames</w:t>
      </w:r>
    </w:p>
    <w:p w14:paraId="66108D60" w14:textId="77777777" w:rsidR="00126FAF" w:rsidRPr="00797540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 w:rsidRPr="00797540">
        <w:rPr>
          <w:rFonts w:ascii="Arial" w:hAnsi="Arial" w:cs="Arial"/>
          <w:b/>
          <w:bCs/>
          <w:color w:val="000000"/>
          <w:kern w:val="0"/>
        </w:rPr>
        <w:t>Revelation 8-12</w:t>
      </w:r>
    </w:p>
    <w:p w14:paraId="240C8A06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i/>
          <w:iCs/>
          <w:color w:val="000000"/>
          <w:kern w:val="0"/>
        </w:rPr>
      </w:pPr>
    </w:p>
    <w:p w14:paraId="1017BC1C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 w:rsidRPr="00151075">
        <w:rPr>
          <w:rFonts w:ascii="Arial" w:hAnsi="Arial" w:cs="Arial"/>
          <w:b/>
          <w:bCs/>
          <w:color w:val="000000"/>
          <w:kern w:val="0"/>
        </w:rPr>
        <w:t xml:space="preserve">Wed 10 June: Powerful, practical prayer—and physical healing </w:t>
      </w:r>
    </w:p>
    <w:p w14:paraId="79982CED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i/>
          <w:iCs/>
          <w:color w:val="000000"/>
          <w:kern w:val="0"/>
        </w:rPr>
      </w:pPr>
      <w:r w:rsidRPr="00151075">
        <w:rPr>
          <w:rFonts w:ascii="Arial" w:hAnsi="Arial" w:cs="Arial"/>
          <w:i/>
          <w:iCs/>
          <w:color w:val="000000"/>
          <w:kern w:val="0"/>
        </w:rPr>
        <w:t>Guests: Ryder Stevens, Joy Erd, John Anderson, Michael Pabst, Lynn Gray Jackson,</w:t>
      </w:r>
    </w:p>
    <w:p w14:paraId="5E00671F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i/>
          <w:iCs/>
          <w:color w:val="000000"/>
          <w:kern w:val="0"/>
        </w:rPr>
      </w:pPr>
      <w:r w:rsidRPr="00151075">
        <w:rPr>
          <w:rFonts w:ascii="Arial" w:hAnsi="Arial" w:cs="Arial"/>
          <w:b/>
          <w:bCs/>
          <w:i/>
          <w:iCs/>
          <w:color w:val="000000"/>
          <w:kern w:val="0"/>
        </w:rPr>
        <w:t>Revelation 13-16</w:t>
      </w:r>
    </w:p>
    <w:p w14:paraId="5081072C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i/>
          <w:iCs/>
          <w:color w:val="000000"/>
          <w:kern w:val="0"/>
        </w:rPr>
      </w:pPr>
    </w:p>
    <w:p w14:paraId="00FD06F1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i/>
          <w:iCs/>
          <w:color w:val="000000"/>
          <w:kern w:val="0"/>
        </w:rPr>
      </w:pPr>
      <w:r w:rsidRPr="00151075">
        <w:rPr>
          <w:rFonts w:ascii="Arial" w:hAnsi="Arial" w:cs="Arial"/>
          <w:b/>
          <w:bCs/>
          <w:i/>
          <w:iCs/>
          <w:color w:val="000000"/>
          <w:kern w:val="0"/>
        </w:rPr>
        <w:t>Wed 17 June: A young woman’s spiritual search and how it changed her life</w:t>
      </w:r>
    </w:p>
    <w:p w14:paraId="06000ADE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i/>
          <w:iCs/>
          <w:color w:val="000000"/>
          <w:kern w:val="0"/>
        </w:rPr>
      </w:pPr>
      <w:r w:rsidRPr="00151075">
        <w:rPr>
          <w:rFonts w:ascii="Arial" w:hAnsi="Arial" w:cs="Arial"/>
          <w:i/>
          <w:iCs/>
          <w:color w:val="000000"/>
          <w:kern w:val="0"/>
        </w:rPr>
        <w:t>Guests: College students' comments, Emily Laclau, </w:t>
      </w:r>
    </w:p>
    <w:p w14:paraId="4AADACC8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i/>
          <w:iCs/>
          <w:color w:val="000000"/>
          <w:kern w:val="0"/>
        </w:rPr>
      </w:pPr>
      <w:r w:rsidRPr="00151075">
        <w:rPr>
          <w:rFonts w:ascii="Arial" w:hAnsi="Arial" w:cs="Arial"/>
          <w:b/>
          <w:bCs/>
          <w:i/>
          <w:iCs/>
          <w:color w:val="000000"/>
          <w:kern w:val="0"/>
        </w:rPr>
        <w:t>Revelation 17-19</w:t>
      </w:r>
    </w:p>
    <w:p w14:paraId="03CA5A98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i/>
          <w:iCs/>
          <w:color w:val="000000"/>
          <w:kern w:val="0"/>
        </w:rPr>
      </w:pPr>
    </w:p>
    <w:p w14:paraId="05023CF5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i/>
          <w:iCs/>
          <w:color w:val="000000"/>
          <w:kern w:val="0"/>
        </w:rPr>
      </w:pPr>
      <w:r w:rsidRPr="00151075">
        <w:rPr>
          <w:rFonts w:ascii="Arial" w:hAnsi="Arial" w:cs="Arial"/>
          <w:b/>
          <w:bCs/>
          <w:i/>
          <w:iCs/>
          <w:color w:val="000000"/>
          <w:kern w:val="0"/>
        </w:rPr>
        <w:t>Wed 24 June: Science and Health—an extraordinary book transforming lives</w:t>
      </w:r>
    </w:p>
    <w:p w14:paraId="41E93E46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i/>
          <w:iCs/>
          <w:color w:val="000000"/>
          <w:kern w:val="0"/>
        </w:rPr>
      </w:pPr>
      <w:r w:rsidRPr="00151075">
        <w:rPr>
          <w:rFonts w:ascii="Arial" w:hAnsi="Arial" w:cs="Arial"/>
          <w:i/>
          <w:iCs/>
          <w:color w:val="000000"/>
          <w:kern w:val="0"/>
        </w:rPr>
        <w:t>Lisa Shaulus, Jerry Stevens, Nellie Hall</w:t>
      </w:r>
    </w:p>
    <w:p w14:paraId="2C06D0E8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 w:rsidRPr="00151075">
        <w:rPr>
          <w:rFonts w:ascii="Arial" w:hAnsi="Arial" w:cs="Arial"/>
          <w:b/>
          <w:bCs/>
          <w:color w:val="000000"/>
          <w:kern w:val="0"/>
        </w:rPr>
        <w:t>Revelation 20-22</w:t>
      </w:r>
    </w:p>
    <w:p w14:paraId="1C892714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</w:p>
    <w:p w14:paraId="54ACF917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Wed 1 July:</w:t>
      </w:r>
      <w:r w:rsidRPr="00151075">
        <w:rPr>
          <w:rFonts w:ascii="Arial" w:hAnsi="Arial" w:cs="Arial"/>
          <w:b/>
          <w:bCs/>
          <w:color w:val="000000"/>
          <w:kern w:val="0"/>
        </w:rPr>
        <w:t xml:space="preserve"> Science and Health—the key to freedom </w:t>
      </w:r>
    </w:p>
    <w:p w14:paraId="0ADCC47F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color w:val="000000"/>
          <w:kern w:val="0"/>
        </w:rPr>
      </w:pPr>
      <w:r w:rsidRPr="00151075">
        <w:rPr>
          <w:rFonts w:ascii="Arial" w:hAnsi="Arial" w:cs="Arial"/>
          <w:color w:val="000000"/>
          <w:kern w:val="0"/>
        </w:rPr>
        <w:t>Emilio Castromán</w:t>
      </w:r>
    </w:p>
    <w:p w14:paraId="526AE725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 w:rsidRPr="00AF286A">
        <w:rPr>
          <w:rFonts w:ascii="Arial" w:hAnsi="Arial" w:cs="Arial"/>
          <w:b/>
          <w:bCs/>
          <w:color w:val="000000"/>
          <w:kern w:val="0"/>
        </w:rPr>
        <w:t>S&amp;H 558-562:21</w:t>
      </w:r>
    </w:p>
    <w:p w14:paraId="6A325A52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</w:p>
    <w:p w14:paraId="28BFDA80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 xml:space="preserve">Wed 8 July: </w:t>
      </w:r>
      <w:hyperlink r:id="rId6" w:history="1">
        <w:r>
          <w:rPr>
            <w:rStyle w:val="Hyperlink"/>
            <w:rFonts w:ascii="Arial" w:hAnsi="Arial" w:cs="Arial"/>
            <w:b/>
            <w:bCs/>
            <w:color w:val="000000"/>
            <w:kern w:val="0"/>
            <w:u w:val="none"/>
          </w:rPr>
          <w:t>The Bible and Science and Health—infinite resources for good</w:t>
        </w:r>
      </w:hyperlink>
      <w:r>
        <w:rPr>
          <w:rFonts w:ascii="Arial" w:hAnsi="Arial" w:cs="Arial"/>
          <w:b/>
          <w:bCs/>
          <w:color w:val="000000"/>
          <w:kern w:val="0"/>
        </w:rPr>
        <w:t xml:space="preserve"> </w:t>
      </w:r>
    </w:p>
    <w:p w14:paraId="632E2AC1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i/>
          <w:iCs/>
          <w:color w:val="000000"/>
          <w:kern w:val="0"/>
        </w:rPr>
      </w:pPr>
      <w:r w:rsidRPr="00151075">
        <w:rPr>
          <w:rFonts w:ascii="Arial" w:hAnsi="Arial" w:cs="Arial"/>
          <w:i/>
          <w:iCs/>
          <w:color w:val="000000"/>
          <w:kern w:val="0"/>
        </w:rPr>
        <w:t>By Kathryn Davis</w:t>
      </w:r>
    </w:p>
    <w:p w14:paraId="7D2B082C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  <w:r w:rsidRPr="00AF286A">
        <w:rPr>
          <w:rFonts w:ascii="Arial" w:hAnsi="Arial" w:cs="Arial"/>
          <w:b/>
          <w:bCs/>
          <w:color w:val="000000"/>
          <w:kern w:val="0"/>
        </w:rPr>
        <w:t>S&amp;H 5562:2</w:t>
      </w:r>
      <w:r>
        <w:rPr>
          <w:rFonts w:ascii="Arial" w:hAnsi="Arial" w:cs="Arial"/>
          <w:b/>
          <w:bCs/>
          <w:color w:val="000000"/>
          <w:kern w:val="0"/>
        </w:rPr>
        <w:t>2-566:24</w:t>
      </w:r>
    </w:p>
    <w:p w14:paraId="3F2F5B59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</w:p>
    <w:p w14:paraId="76E58CEC" w14:textId="77777777" w:rsidR="00126FAF" w:rsidRPr="00151075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</w:p>
    <w:p w14:paraId="5F5C2D33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</w:p>
    <w:p w14:paraId="6E3ED3EB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</w:p>
    <w:p w14:paraId="7B54C8C4" w14:textId="77777777" w:rsidR="00126FAF" w:rsidRDefault="00126FAF" w:rsidP="00126FAF">
      <w:pPr>
        <w:widowControl/>
        <w:overflowPunct/>
        <w:autoSpaceDE/>
        <w:autoSpaceDN/>
        <w:adjustRightInd/>
        <w:rPr>
          <w:rFonts w:ascii="Arial" w:hAnsi="Arial" w:cs="Arial"/>
          <w:b/>
          <w:bCs/>
          <w:color w:val="000000"/>
          <w:kern w:val="0"/>
        </w:rPr>
      </w:pPr>
    </w:p>
    <w:p w14:paraId="68939833" w14:textId="77777777" w:rsidR="00126FAF" w:rsidRDefault="00126FAF"/>
    <w:sectPr w:rsidR="00126FAF" w:rsidSect="00126FAF">
      <w:headerReference w:type="default" r:id="rId7"/>
      <w:footerReference w:type="default" r:id="rId8"/>
      <w:pgSz w:w="11905" w:h="16837" w:code="9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Omeg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6195" w14:textId="77777777" w:rsidR="00126FAF" w:rsidRDefault="00126FAF">
    <w:pPr>
      <w:tabs>
        <w:tab w:val="center" w:pos="4320"/>
        <w:tab w:val="right" w:pos="8640"/>
      </w:tabs>
      <w:rPr>
        <w:kern w:val="0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BA05" w14:textId="77777777" w:rsidR="00126FAF" w:rsidRDefault="00126FAF">
    <w:pPr>
      <w:tabs>
        <w:tab w:val="center" w:pos="4320"/>
        <w:tab w:val="right" w:pos="8640"/>
      </w:tabs>
      <w:rPr>
        <w:kern w:val="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AF"/>
    <w:rsid w:val="00126FAF"/>
    <w:rsid w:val="00B26AB6"/>
    <w:rsid w:val="00D0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47CE"/>
  <w15:chartTrackingRefBased/>
  <w15:docId w15:val="{7ECACB1B-36C0-4906-BF67-697CE38A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FA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FAF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FAF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FAF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FAF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FAF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FAF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FAF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FAF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FAF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FAF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6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FAF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6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FAF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6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FAF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6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FA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F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26F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ntinel.christianscience.com/sentinel-audio/sentinel-watch/the-bible-and-science-and-health-infinite-resources-for-good" TargetMode="External"/><Relationship Id="rId5" Type="http://schemas.openxmlformats.org/officeDocument/2006/relationships/hyperlink" Target="mailto:librarian@csegham.org.u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segham.org.u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Butler</dc:creator>
  <cp:keywords/>
  <dc:description/>
  <cp:lastModifiedBy>Anthea Butler</cp:lastModifiedBy>
  <cp:revision>2</cp:revision>
  <dcterms:created xsi:type="dcterms:W3CDTF">2026-05-19T15:52:00Z</dcterms:created>
  <dcterms:modified xsi:type="dcterms:W3CDTF">2026-05-19T15:56:00Z</dcterms:modified>
</cp:coreProperties>
</file>